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49A8" w14:textId="7768F436" w:rsidR="006F2F64" w:rsidRDefault="00503824">
      <w:r>
        <w:t xml:space="preserve">Roll Call: </w:t>
      </w:r>
      <w:r w:rsidR="006F2F64">
        <w:t>Br</w:t>
      </w:r>
      <w:r>
        <w:t>i</w:t>
      </w:r>
      <w:r w:rsidR="006F2F64">
        <w:t>nda, Bruce, Sue</w:t>
      </w:r>
      <w:r>
        <w:t xml:space="preserve">, </w:t>
      </w:r>
      <w:r w:rsidR="006F2F64">
        <w:t>Jim, Melissa</w:t>
      </w:r>
    </w:p>
    <w:p w14:paraId="62BFF118" w14:textId="3FABCF53" w:rsidR="006F2F64" w:rsidRDefault="006F2F64">
      <w:r>
        <w:t>Sewer and Water Advisory</w:t>
      </w:r>
    </w:p>
    <w:p w14:paraId="7B108C85" w14:textId="0A5AE067" w:rsidR="006F2F64" w:rsidRDefault="006F2F64">
      <w:r>
        <w:t>March 19</w:t>
      </w:r>
      <w:r w:rsidRPr="006F2F64">
        <w:rPr>
          <w:vertAlign w:val="superscript"/>
        </w:rPr>
        <w:t>th</w:t>
      </w:r>
      <w:r>
        <w:t>, 2026 at 5pm</w:t>
      </w:r>
    </w:p>
    <w:p w14:paraId="2F982304" w14:textId="77777777" w:rsidR="00503824" w:rsidRDefault="006F2F64">
      <w:r>
        <w:t>Introductions were done for each member</w:t>
      </w:r>
      <w:r w:rsidR="006203C6">
        <w:t xml:space="preserve"> with backgrounds and interests on the water and sewer.</w:t>
      </w:r>
    </w:p>
    <w:p w14:paraId="1A74267C" w14:textId="77777777" w:rsidR="00503824" w:rsidRDefault="00503824">
      <w:r>
        <w:t>2.</w:t>
      </w:r>
    </w:p>
    <w:p w14:paraId="0394E1F9" w14:textId="33969213" w:rsidR="006F2F64" w:rsidRDefault="00503824">
      <w:r>
        <w:t>A. Members discussed the need for creation of Bylaws for the meeting. Members requested the following to be added to the draft Melissa was working on.</w:t>
      </w:r>
      <w:r w:rsidR="006203C6">
        <w:t xml:space="preserve"> </w:t>
      </w:r>
    </w:p>
    <w:p w14:paraId="509DEAD8" w14:textId="00752C93" w:rsidR="006203C6" w:rsidRDefault="006203C6" w:rsidP="006203C6">
      <w:pPr>
        <w:pStyle w:val="ListParagraph"/>
        <w:numPr>
          <w:ilvl w:val="0"/>
          <w:numId w:val="1"/>
        </w:numPr>
      </w:pPr>
      <w:r>
        <w:t>Majority vote is required to passing any decisions</w:t>
      </w:r>
    </w:p>
    <w:p w14:paraId="455F27AA" w14:textId="59536B12" w:rsidR="006203C6" w:rsidRDefault="006203C6" w:rsidP="006203C6">
      <w:pPr>
        <w:pStyle w:val="ListParagraph"/>
        <w:numPr>
          <w:ilvl w:val="0"/>
          <w:numId w:val="1"/>
        </w:numPr>
      </w:pPr>
      <w:r>
        <w:t>Members must live in Stevensville</w:t>
      </w:r>
    </w:p>
    <w:p w14:paraId="4B242420" w14:textId="31982BED" w:rsidR="006203C6" w:rsidRDefault="006203C6" w:rsidP="006203C6">
      <w:pPr>
        <w:pStyle w:val="ListParagraph"/>
        <w:numPr>
          <w:ilvl w:val="0"/>
          <w:numId w:val="1"/>
        </w:numPr>
      </w:pPr>
      <w:r>
        <w:t>The committee will follow Roberts Rules or Order</w:t>
      </w:r>
    </w:p>
    <w:p w14:paraId="7CFD4965" w14:textId="2B977D65" w:rsidR="00E83020" w:rsidRDefault="006203C6" w:rsidP="00E83020">
      <w:pPr>
        <w:pStyle w:val="ListParagraph"/>
        <w:numPr>
          <w:ilvl w:val="0"/>
          <w:numId w:val="1"/>
        </w:numPr>
      </w:pPr>
      <w:r>
        <w:t xml:space="preserve">Minutes will be recorded and passed through </w:t>
      </w:r>
    </w:p>
    <w:p w14:paraId="06B3ADA2" w14:textId="12544B97" w:rsidR="000C5991" w:rsidRDefault="00503824" w:rsidP="00503824">
      <w:pPr>
        <w:ind w:left="360"/>
      </w:pPr>
      <w:r>
        <w:t xml:space="preserve">Melissa to draft Bylaws and bring back for approval at the next meeting. Table until then. </w:t>
      </w:r>
    </w:p>
    <w:p w14:paraId="48964554" w14:textId="366FCAB3" w:rsidR="00503824" w:rsidRDefault="00503824" w:rsidP="00503824">
      <w:r>
        <w:t>B. Members discussed the committee goals as follows:</w:t>
      </w:r>
    </w:p>
    <w:p w14:paraId="53C13015" w14:textId="368D7AB8" w:rsidR="00E83020" w:rsidRDefault="00E83020" w:rsidP="006203C6">
      <w:pPr>
        <w:ind w:left="360"/>
      </w:pPr>
      <w:r>
        <w:t>COMMITTEE GOALS &amp; QUESTIONS</w:t>
      </w:r>
    </w:p>
    <w:p w14:paraId="39A5CEE3" w14:textId="7F27CC8B" w:rsidR="000C5991" w:rsidRDefault="000C5991" w:rsidP="006203C6">
      <w:pPr>
        <w:ind w:left="360"/>
      </w:pPr>
      <w:r>
        <w:t>Explore the following topics:</w:t>
      </w:r>
    </w:p>
    <w:p w14:paraId="24FD6D7E" w14:textId="29BC58C2" w:rsidR="00E83020" w:rsidRDefault="00E83020" w:rsidP="006203C6">
      <w:pPr>
        <w:ind w:left="360"/>
      </w:pPr>
      <w:r>
        <w:t>Research the neighboring areas on how they handle water and sewer rates</w:t>
      </w:r>
    </w:p>
    <w:p w14:paraId="55BC2815" w14:textId="3B4F0E9F" w:rsidR="00E83020" w:rsidRDefault="00E83020" w:rsidP="006203C6">
      <w:pPr>
        <w:ind w:left="360"/>
      </w:pPr>
      <w:r>
        <w:t>Tour of current facilities and infrastructure</w:t>
      </w:r>
    </w:p>
    <w:p w14:paraId="46E09B66" w14:textId="64B41070" w:rsidR="00E83020" w:rsidRDefault="00E83020" w:rsidP="006203C6">
      <w:pPr>
        <w:ind w:left="360"/>
      </w:pPr>
      <w:r>
        <w:t>Water Equity in billing based on usage</w:t>
      </w:r>
    </w:p>
    <w:p w14:paraId="75BB4C21" w14:textId="42656B27" w:rsidR="00E83020" w:rsidRDefault="00E83020" w:rsidP="006203C6">
      <w:pPr>
        <w:ind w:left="360"/>
      </w:pPr>
      <w:r>
        <w:t>Billing Trends</w:t>
      </w:r>
    </w:p>
    <w:p w14:paraId="0D906F27" w14:textId="781EE4F6" w:rsidR="00E83020" w:rsidRDefault="00E83020" w:rsidP="006203C6">
      <w:pPr>
        <w:ind w:left="360"/>
      </w:pPr>
      <w:r>
        <w:t>Billing Incentives</w:t>
      </w:r>
    </w:p>
    <w:p w14:paraId="19954E66" w14:textId="40A53513" w:rsidR="00E83020" w:rsidRDefault="00E83020" w:rsidP="006203C6">
      <w:pPr>
        <w:ind w:left="360"/>
      </w:pPr>
      <w:r>
        <w:t xml:space="preserve">How to be an attractive </w:t>
      </w:r>
      <w:r w:rsidR="000C5991">
        <w:t xml:space="preserve">town with water </w:t>
      </w:r>
      <w:r>
        <w:t>competition</w:t>
      </w:r>
    </w:p>
    <w:p w14:paraId="4B27D751" w14:textId="3DDAFBE7" w:rsidR="00E83020" w:rsidRDefault="000C5991" w:rsidP="006203C6">
      <w:pPr>
        <w:ind w:left="360"/>
      </w:pPr>
      <w:r>
        <w:t xml:space="preserve">Future housing developments and their impact </w:t>
      </w:r>
    </w:p>
    <w:p w14:paraId="07505DAA" w14:textId="0571F8F0" w:rsidR="000C5991" w:rsidRDefault="000C5991" w:rsidP="006203C6">
      <w:pPr>
        <w:ind w:left="360"/>
      </w:pPr>
      <w:r>
        <w:t>Development fees</w:t>
      </w:r>
    </w:p>
    <w:p w14:paraId="7289C283" w14:textId="48E6D110" w:rsidR="000C5991" w:rsidRDefault="000C5991" w:rsidP="006203C6">
      <w:pPr>
        <w:ind w:left="360"/>
      </w:pPr>
      <w:r>
        <w:t>Resolutions review water times and dates</w:t>
      </w:r>
    </w:p>
    <w:p w14:paraId="458B6B9E" w14:textId="7DB0927B" w:rsidR="000C5991" w:rsidRDefault="000C5991" w:rsidP="00497D86">
      <w:pPr>
        <w:tabs>
          <w:tab w:val="left" w:pos="7072"/>
        </w:tabs>
        <w:ind w:left="360"/>
      </w:pPr>
      <w:r>
        <w:t xml:space="preserve">How did we arrive at base rate, ask for financial presentation </w:t>
      </w:r>
      <w:r w:rsidR="00497D86">
        <w:t>on bonds, grants</w:t>
      </w:r>
    </w:p>
    <w:p w14:paraId="43350CCF" w14:textId="5E77FDAB" w:rsidR="000C5991" w:rsidRDefault="000C5991" w:rsidP="006203C6">
      <w:pPr>
        <w:ind w:left="360"/>
      </w:pPr>
      <w:r>
        <w:t>Water tiering structure and commercial vs residential usage, part time or full-time residents</w:t>
      </w:r>
    </w:p>
    <w:p w14:paraId="3921F041" w14:textId="22B90195" w:rsidR="000C5991" w:rsidRDefault="000C5991" w:rsidP="006203C6">
      <w:pPr>
        <w:ind w:left="360"/>
      </w:pPr>
      <w:r>
        <w:lastRenderedPageBreak/>
        <w:t>Water recycling</w:t>
      </w:r>
    </w:p>
    <w:p w14:paraId="19C1E98F" w14:textId="479A9F4D" w:rsidR="00497D86" w:rsidRDefault="00497D86" w:rsidP="006203C6">
      <w:pPr>
        <w:ind w:left="360"/>
      </w:pPr>
      <w:r>
        <w:t>Research water table and localized water cycle</w:t>
      </w:r>
    </w:p>
    <w:p w14:paraId="7EEFA790" w14:textId="0A4E7BF9" w:rsidR="005C46BA" w:rsidRDefault="00497D86" w:rsidP="005C46BA">
      <w:pPr>
        <w:ind w:left="360"/>
      </w:pPr>
      <w:r>
        <w:t>Review the known water</w:t>
      </w:r>
      <w:r w:rsidR="00B06D9A">
        <w:t>/sewer</w:t>
      </w:r>
      <w:r>
        <w:t xml:space="preserve"> leaks and meter reads trend</w:t>
      </w:r>
      <w:r w:rsidR="005C46BA">
        <w:t>s</w:t>
      </w:r>
    </w:p>
    <w:p w14:paraId="56C3A9C1" w14:textId="36706B41" w:rsidR="00B06D9A" w:rsidRDefault="00B06D9A" w:rsidP="006203C6">
      <w:pPr>
        <w:ind w:left="360"/>
      </w:pPr>
      <w:r>
        <w:t>Water rights review</w:t>
      </w:r>
    </w:p>
    <w:p w14:paraId="5DFD5D73" w14:textId="29AD9BDB" w:rsidR="00B06D9A" w:rsidRDefault="00B06D9A" w:rsidP="006203C6">
      <w:pPr>
        <w:ind w:left="360"/>
      </w:pPr>
      <w:r>
        <w:t>Upcoming upgrade plans</w:t>
      </w:r>
    </w:p>
    <w:p w14:paraId="473581E1" w14:textId="5299261C" w:rsidR="00B06D9A" w:rsidRDefault="00B06D9A" w:rsidP="006203C6">
      <w:pPr>
        <w:ind w:left="360"/>
      </w:pPr>
      <w:r>
        <w:t>Understanding reporting structure for water and sewage</w:t>
      </w:r>
    </w:p>
    <w:p w14:paraId="5B7C985D" w14:textId="236DD80F" w:rsidR="00B06D9A" w:rsidRDefault="00B06D9A" w:rsidP="006203C6">
      <w:pPr>
        <w:ind w:left="360"/>
      </w:pPr>
      <w:r>
        <w:t xml:space="preserve">Water maintenance notice </w:t>
      </w:r>
    </w:p>
    <w:p w14:paraId="00CDD527" w14:textId="3D43099A" w:rsidR="00B06D9A" w:rsidRDefault="00B06D9A" w:rsidP="006203C6">
      <w:pPr>
        <w:ind w:left="360"/>
      </w:pPr>
      <w:r>
        <w:t xml:space="preserve">Chemicals, and pressure, water quality </w:t>
      </w:r>
    </w:p>
    <w:p w14:paraId="40DFCDE5" w14:textId="4F0F0601" w:rsidR="00B06D9A" w:rsidRDefault="00B06D9A" w:rsidP="006203C6">
      <w:pPr>
        <w:ind w:left="360"/>
      </w:pPr>
      <w:r>
        <w:t>Make recommendations on findings for bettering the to the town council</w:t>
      </w:r>
    </w:p>
    <w:p w14:paraId="0323E13A" w14:textId="301A8AA1" w:rsidR="00503824" w:rsidRDefault="00503824" w:rsidP="006203C6">
      <w:pPr>
        <w:ind w:left="360"/>
      </w:pPr>
      <w:r>
        <w:t xml:space="preserve">Members motioned to approve the list mentioned above. All in favor, none opposed. </w:t>
      </w:r>
    </w:p>
    <w:p w14:paraId="42117E0A" w14:textId="05450BB2" w:rsidR="000C5991" w:rsidRDefault="00503824" w:rsidP="006203C6">
      <w:pPr>
        <w:ind w:left="360"/>
      </w:pPr>
      <w:r>
        <w:t xml:space="preserve">C. Meeting Times: </w:t>
      </w:r>
      <w:r w:rsidR="005C46BA">
        <w:t xml:space="preserve">Members discussed meeting days and times. Members discussed first and third Tuesdays of every week. </w:t>
      </w:r>
      <w:r>
        <w:t xml:space="preserve">Motion was made and passed to meet at 430pm on the first and third Tuesdays of the month, all in favor, none opposed. </w:t>
      </w:r>
    </w:p>
    <w:p w14:paraId="6688C8A4" w14:textId="2726A431" w:rsidR="005C46BA" w:rsidRDefault="00503824" w:rsidP="00503824">
      <w:pPr>
        <w:ind w:left="360"/>
      </w:pPr>
      <w:r>
        <w:t xml:space="preserve">3. Public Comment: </w:t>
      </w:r>
      <w:r w:rsidR="005C46BA">
        <w:t xml:space="preserve">Marilyn Wolfe provided thanked members for the work on the committee. </w:t>
      </w:r>
      <w:r>
        <w:t xml:space="preserve">She read from a letter she has </w:t>
      </w:r>
      <w:proofErr w:type="gramStart"/>
      <w:r>
        <w:t>written,</w:t>
      </w:r>
      <w:proofErr w:type="gramEnd"/>
      <w:r>
        <w:t xml:space="preserve"> this letter will be provided to the town clerk for the minutes.</w:t>
      </w:r>
    </w:p>
    <w:p w14:paraId="0CC808D2" w14:textId="6049D472" w:rsidR="00503824" w:rsidRDefault="00503824" w:rsidP="00503824">
      <w:pPr>
        <w:ind w:left="360"/>
      </w:pPr>
      <w:r>
        <w:t xml:space="preserve">4. Adjournment: Members adjourned. </w:t>
      </w:r>
    </w:p>
    <w:p w14:paraId="3BC43885" w14:textId="77777777" w:rsidR="00503824" w:rsidRDefault="00503824" w:rsidP="006203C6">
      <w:pPr>
        <w:ind w:left="360"/>
      </w:pPr>
    </w:p>
    <w:p w14:paraId="628CD8CF" w14:textId="77777777" w:rsidR="00503824" w:rsidRDefault="00503824" w:rsidP="006203C6">
      <w:pPr>
        <w:ind w:left="360"/>
      </w:pPr>
    </w:p>
    <w:p w14:paraId="7245F9D8" w14:textId="77777777" w:rsidR="000C5991" w:rsidRDefault="000C5991" w:rsidP="006203C6">
      <w:pPr>
        <w:ind w:left="360"/>
      </w:pPr>
    </w:p>
    <w:p w14:paraId="35394B8A" w14:textId="77777777" w:rsidR="000C5991" w:rsidRDefault="000C5991" w:rsidP="006203C6">
      <w:pPr>
        <w:ind w:left="360"/>
      </w:pPr>
    </w:p>
    <w:p w14:paraId="4E5DA504" w14:textId="77777777" w:rsidR="000C5991" w:rsidRDefault="000C5991" w:rsidP="006203C6">
      <w:pPr>
        <w:ind w:left="360"/>
      </w:pPr>
    </w:p>
    <w:p w14:paraId="3974BB9F" w14:textId="77777777" w:rsidR="00E83020" w:rsidRDefault="00E83020" w:rsidP="006203C6">
      <w:pPr>
        <w:ind w:left="360"/>
      </w:pPr>
    </w:p>
    <w:p w14:paraId="4FF2CABE" w14:textId="77777777" w:rsidR="00E83020" w:rsidRDefault="00E83020" w:rsidP="006203C6">
      <w:pPr>
        <w:ind w:left="360"/>
      </w:pPr>
    </w:p>
    <w:p w14:paraId="340FE143" w14:textId="77777777" w:rsidR="00E83020" w:rsidRDefault="00E83020" w:rsidP="006203C6">
      <w:pPr>
        <w:ind w:left="360"/>
      </w:pPr>
    </w:p>
    <w:sectPr w:rsidR="00E83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93B"/>
    <w:multiLevelType w:val="hybridMultilevel"/>
    <w:tmpl w:val="B890E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34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64"/>
    <w:rsid w:val="000C5991"/>
    <w:rsid w:val="00497D86"/>
    <w:rsid w:val="00503824"/>
    <w:rsid w:val="005C46BA"/>
    <w:rsid w:val="006203C6"/>
    <w:rsid w:val="006F2F64"/>
    <w:rsid w:val="00725646"/>
    <w:rsid w:val="00AA0FDD"/>
    <w:rsid w:val="00B06D9A"/>
    <w:rsid w:val="00E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79F30C"/>
  <w15:chartTrackingRefBased/>
  <w15:docId w15:val="{BDD292D9-DB44-0345-9CA3-4D5D3FEB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F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F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F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F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F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F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F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F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F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F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F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Bailey</dc:creator>
  <cp:keywords/>
  <dc:description/>
  <cp:lastModifiedBy>Melissa Bailey</cp:lastModifiedBy>
  <cp:revision>2</cp:revision>
  <dcterms:created xsi:type="dcterms:W3CDTF">2026-03-20T01:20:00Z</dcterms:created>
  <dcterms:modified xsi:type="dcterms:W3CDTF">2026-03-20T01:20:00Z</dcterms:modified>
</cp:coreProperties>
</file>